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38"/>
        <w:gridCol w:w="2507"/>
        <w:gridCol w:w="2507"/>
        <w:gridCol w:w="2506"/>
        <w:gridCol w:w="2507"/>
        <w:gridCol w:w="2507"/>
      </w:tblGrid>
      <w:tr>
        <w:tblPrEx>
          <w:shd w:val="clear" w:color="auto" w:fill="bdc0bf"/>
        </w:tblPrEx>
        <w:trPr>
          <w:trHeight w:val="488" w:hRule="atLeast"/>
          <w:tblHeader/>
        </w:trPr>
        <w:tc>
          <w:tcPr>
            <w:tcW w:type="dxa" w:w="2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Water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IV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Sports Drink - Hypotonic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Sports Drink - Isotonic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Sports Drink - Hypertonic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Consumption</w:t>
            </w:r>
          </w:p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Orally</w:t>
            </w:r>
          </w:p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Intravenous - Into Veins</w:t>
            </w:r>
          </w:p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Orally</w:t>
            </w:r>
          </w:p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Orally</w:t>
            </w:r>
          </w:p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Orally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Rate of absorption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Average Rate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Average Rate - Same as orally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Fast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Average Rate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Slow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Carbohydrate Level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None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Saline solution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Low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6-8% - Same osmolality as the body 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High</w:t>
            </w:r>
          </w:p>
        </w:tc>
      </w:tr>
      <w:tr>
        <w:tblPrEx>
          <w:shd w:val="clear" w:color="auto" w:fill="auto"/>
        </w:tblPrEx>
        <w:trPr>
          <w:trHeight w:val="2405" w:hRule="atLeast"/>
        </w:trPr>
        <w:tc>
          <w:tcPr>
            <w:tcW w:type="dxa" w:w="2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Advantages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Easy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Quick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Can be drunk anywhere.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Combined with sports drinks to be most effective form of hydration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Unconscious people who can</w:t>
            </w:r>
            <w:r>
              <w:rPr>
                <w:rFonts w:cs="Arial Unicode MS" w:eastAsia="Arial Unicode MS" w:hint="default"/>
                <w:rtl w:val="0"/>
              </w:rPr>
              <w:t>’</w:t>
            </w:r>
            <w:r>
              <w:rPr>
                <w:rFonts w:cs="Arial Unicode MS" w:eastAsia="Arial Unicode MS"/>
                <w:rtl w:val="0"/>
              </w:rPr>
              <w:t xml:space="preserve">t </w:t>
            </w:r>
            <w:r>
              <w:rPr>
                <w:rFonts w:cs="Arial Unicode MS" w:eastAsia="Arial Unicode MS"/>
                <w:rtl w:val="0"/>
                <w:lang w:val="en-US"/>
              </w:rPr>
              <w:t>drink for themselves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Can refuel and replace electrolytes</w:t>
            </w:r>
            <w:r>
              <w:rPr>
                <w:rFonts w:cs="Arial Unicode MS" w:eastAsia="Arial Unicode MS"/>
                <w:rtl w:val="0"/>
                <w:lang w:val="en-US"/>
              </w:rPr>
              <w:t>.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More palatable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than water.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Absorbed fastest</w:t>
            </w:r>
          </w:p>
          <w:p>
            <w:pPr>
              <w:pStyle w:val="Table Style 2"/>
              <w:bidi w:val="0"/>
            </w:pPr>
            <w:r/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Can refuel and replace electrolytes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More palatable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Combined with water to be best form of hydration</w:t>
            </w:r>
            <w:r>
              <w:rPr>
                <w:rFonts w:cs="Arial Unicode MS" w:eastAsia="Arial Unicode MS"/>
                <w:rtl w:val="0"/>
                <w:lang w:val="en-US"/>
              </w:rPr>
              <w:t>.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Maintained fluid balance of electrolytes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Prevent glycogen depletion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Can refuel and replace electrolytes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More palatable</w:t>
            </w:r>
          </w:p>
        </w:tc>
      </w:tr>
      <w:tr>
        <w:tblPrEx>
          <w:shd w:val="clear" w:color="auto" w:fill="auto"/>
        </w:tblPrEx>
        <w:trPr>
          <w:trHeight w:val="3125" w:hRule="atLeast"/>
        </w:trPr>
        <w:tc>
          <w:tcPr>
            <w:tcW w:type="dxa" w:w="2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Disadvantages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Only replaces fluids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Can only be used in a medical emergency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Must be administered by a medical professional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Time Consuming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Immobilised and Invasive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Risk of infection through needle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Can contravene WADA code.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Absorbed slowest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Athletes best suited for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Anything under 1 hour of exercise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Unconscious or medical emergency only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Any athlete that needs to watch weight e.g Jockey or boxer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AFL Footballer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Netballer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Ultra Marathon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>
      <w:rPr>
        <w:b w:val="1"/>
        <w:bCs w:val="1"/>
        <w:sz w:val="22"/>
        <w:szCs w:val="22"/>
      </w:rPr>
      <w:tab/>
    </w:r>
    <w:r>
      <w:rPr>
        <w:b w:val="1"/>
        <w:bCs w:val="1"/>
        <w:sz w:val="22"/>
        <w:szCs w:val="22"/>
        <w:rtl w:val="0"/>
        <w:lang w:val="en-US"/>
      </w:rPr>
      <w:t>Comparing Hydration Methods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